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84" w:rsidRPr="002D0884" w:rsidRDefault="002D0884" w:rsidP="002D0884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Arial"/>
          <w:b/>
          <w:bCs/>
          <w:color w:val="000000" w:themeColor="text1"/>
          <w:sz w:val="24"/>
          <w:szCs w:val="24"/>
        </w:rPr>
      </w:pPr>
      <w:hyperlink r:id="rId6" w:history="1">
        <w:r w:rsidRPr="002D0884"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>Информация по пропаганде негативного отношени</w:t>
        </w:r>
        <w:r w:rsidR="005F1C6A"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>я</w:t>
        </w:r>
        <w:bookmarkStart w:id="0" w:name="_GoBack"/>
        <w:bookmarkEnd w:id="0"/>
        <w:r w:rsidRPr="002D0884"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 xml:space="preserve"> населения</w:t>
        </w:r>
        <w:r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 xml:space="preserve">                                                 </w:t>
        </w:r>
        <w:r w:rsidRPr="002D0884"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 xml:space="preserve"> к учреждениям</w:t>
        </w:r>
        <w:r w:rsidR="000C3670"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>,</w:t>
        </w:r>
        <w:r w:rsidRPr="002D0884">
          <w:rPr>
            <w:rFonts w:asciiTheme="majorHAnsi" w:eastAsia="Times New Roman" w:hAnsiTheme="majorHAnsi" w:cs="Arial"/>
            <w:b/>
            <w:bCs/>
            <w:color w:val="000000" w:themeColor="text1"/>
            <w:sz w:val="24"/>
            <w:szCs w:val="24"/>
          </w:rPr>
          <w:t xml:space="preserve"> не имеющим разрешительной документации на оказание медицинских услуг</w:t>
        </w:r>
      </w:hyperlink>
    </w:p>
    <w:p w:rsidR="002D0884" w:rsidRPr="002D0884" w:rsidRDefault="002D0884" w:rsidP="002D0884">
      <w:pPr>
        <w:shd w:val="clear" w:color="auto" w:fill="FFFFFF"/>
        <w:spacing w:after="188" w:line="240" w:lineRule="auto"/>
        <w:rPr>
          <w:rFonts w:asciiTheme="majorHAnsi" w:eastAsia="Times New Roman" w:hAnsiTheme="majorHAnsi" w:cs="Arial"/>
          <w:color w:val="000000" w:themeColor="text1"/>
          <w:sz w:val="24"/>
          <w:szCs w:val="24"/>
        </w:rPr>
      </w:pP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367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2811145</wp:posOffset>
            </wp:positionH>
            <wp:positionV relativeFrom="margin">
              <wp:posOffset>885825</wp:posOffset>
            </wp:positionV>
            <wp:extent cx="3049905" cy="1590040"/>
            <wp:effectExtent l="19050" t="0" r="0" b="0"/>
            <wp:wrapSquare wrapText="bothSides"/>
            <wp:docPr id="3" name="Рисунок 3" descr="belnaviny by 2016 12 21 07 40 06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lnaviny by 2016 12 21 07 40 06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590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Каждый гражданин России имеет право на получение квалифицированной, а значит качественной, медицинской помощи.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Независимо от того будут услуги на платной основе, либо это будет бесплатная медпомощь, она должна соответствовать установленным нормам и правилам и приносить здоровью человека только пользу, а не вредить ему.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Именно поэтому каждый медицинский специалист должен получать разрешение (лицензию) на право заниматься лечением людей, или проводить иную деятельность, связанную с медицинскими услугами.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данного разрешения не получено от контролирующих государственных органов, то специалист не имеет права приступать к работе.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случаях нарушения установленных Законом РФ правил, виновник может понести серьезное наказание в соответствии со статьей УК под номером 235, части первой. Данная статья предусматривает разные меры ответственности за незаконное ведение мед</w:t>
      </w:r>
      <w:r w:rsidR="005E4941" w:rsidRPr="000C3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ицинской </w:t>
      </w: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практики.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  <w:r w:rsidRPr="002D0884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Получение разрешения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российском Законе четко указано, что все фармацевтические компании, частные клиники и иные медучреждения, занимающиеся медицинской практикой на платной основе, должны иметь лицензию на право оказания услуг населению.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Отсутствие данного документа свидетельствует о том, что частный предприниматель, либо компания, не имеет никаких прав на проведение медицинских работ.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 лицензии их деятельности будет незаконной, так как своими действиями они могут навредить здоровью обратившихся за помощью людей.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незаконное осуществление мед</w:t>
      </w:r>
      <w:r w:rsidR="005E4941" w:rsidRPr="000C3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ицинской </w:t>
      </w: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практики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Нарушение установленных правил, оказание услуг населению без лицензии будет считаться незаконной деятельностью.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это по закону предусмотрено наказание, даже если не будет фактов причинения здоровью пациента вреда. За подобное деяние можно получить значимое денежное наказание и лишиться прав на получение лицензии на какой-то период времени.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же имеет место нанесение вреда больному или смертельный случай, то подобные дела рассматриваются в судебном порядке.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Здесь для незаконных деятелей предусмотрены иные меры наказаний. Они более суровые, по сравнению с предыдущими.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Помимо штрафных санкций и лишения прав на занятие мед</w:t>
      </w:r>
      <w:r w:rsidR="005E4941" w:rsidRPr="000C3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ицинской </w:t>
      </w: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практикой, предусмотрены реальные сроки тюремного заключения.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статье 235 части первой — по делам незаконного предпринимательства в медицине, ставшим причиной серьезного ухудшения здоровья гражданского лица, предусмотрено:</w:t>
      </w:r>
    </w:p>
    <w:p w:rsidR="002D0884" w:rsidRPr="000C3670" w:rsidRDefault="002D0884" w:rsidP="005E4941">
      <w:pPr>
        <w:pStyle w:val="a7"/>
        <w:numPr>
          <w:ilvl w:val="0"/>
          <w:numId w:val="2"/>
        </w:num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3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ограничение (условное наказание) свободы на три года;</w:t>
      </w:r>
    </w:p>
    <w:p w:rsidR="005E4941" w:rsidRPr="000C3670" w:rsidRDefault="005E4941" w:rsidP="005E4941">
      <w:pPr>
        <w:pStyle w:val="a7"/>
        <w:shd w:val="clear" w:color="auto" w:fill="FFFFFF"/>
        <w:spacing w:after="188" w:line="240" w:lineRule="auto"/>
        <w:ind w:left="75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D0884" w:rsidRPr="000C3670" w:rsidRDefault="002D0884" w:rsidP="005E4941">
      <w:pPr>
        <w:pStyle w:val="a7"/>
        <w:numPr>
          <w:ilvl w:val="0"/>
          <w:numId w:val="2"/>
        </w:num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3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денежный штраф, в зависимости от финансового положения виновника и серьезности нанесенного ущерба. Это может быть сумма в триста минимальных окладов, либо размер дохода за три месяца;</w:t>
      </w:r>
    </w:p>
    <w:p w:rsidR="002D0884" w:rsidRPr="000C3670" w:rsidRDefault="002D0884" w:rsidP="005E4941">
      <w:pPr>
        <w:pStyle w:val="a7"/>
        <w:numPr>
          <w:ilvl w:val="0"/>
          <w:numId w:val="2"/>
        </w:num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C3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тюремное заключение на три года.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Незаконное оказание услуг населению, и осуществление медицинской практики, без полученного на то разрешения, часто встречается в нашей повседневной жизни.</w:t>
      </w:r>
    </w:p>
    <w:p w:rsidR="002D0884" w:rsidRPr="002D0884" w:rsidRDefault="002D0884" w:rsidP="002D0884">
      <w:pPr>
        <w:shd w:val="clear" w:color="auto" w:fill="FFFFFF"/>
        <w:spacing w:after="18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08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Но, несмотря на это, по закону человек не имеет право вести медицинскую деятельность без разрешительных документов.</w:t>
      </w:r>
    </w:p>
    <w:p w:rsidR="00EC5D1F" w:rsidRPr="002D0884" w:rsidRDefault="00EC5D1F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EC5D1F" w:rsidRPr="002D0884" w:rsidSect="002D0884">
      <w:pgSz w:w="11906" w:h="16838"/>
      <w:pgMar w:top="1134" w:right="850" w:bottom="1134" w:left="1701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9FA"/>
    <w:multiLevelType w:val="multilevel"/>
    <w:tmpl w:val="E3D2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552F0"/>
    <w:multiLevelType w:val="hybridMultilevel"/>
    <w:tmpl w:val="F8C4423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0884"/>
    <w:rsid w:val="000C3670"/>
    <w:rsid w:val="002D0884"/>
    <w:rsid w:val="005E4941"/>
    <w:rsid w:val="005F1C6A"/>
    <w:rsid w:val="00EC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C950"/>
  <w15:docId w15:val="{7EB452D9-6F34-473D-A108-7C15D574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0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8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D08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D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88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4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03tmb.ru/cache/5/f51d9c8422c02436eaf010ad63c4cbc4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03tmb.ru/index.php/dlya-naseleniya/475-informatsiya-po-propagande-negativnogo-otnoshenie-naseleniya-k-uchrezhdeniyam-ne-imeyushchim-razreshitelnoj-dokumentatsii-na-okazanie-meditsinskikh-uslu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CDD2-7FA0-4521-855D-D61FD572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ЦМП</dc:creator>
  <cp:keywords/>
  <dc:description/>
  <cp:lastModifiedBy>Админ ГП5</cp:lastModifiedBy>
  <cp:revision>5</cp:revision>
  <dcterms:created xsi:type="dcterms:W3CDTF">2019-10-07T10:43:00Z</dcterms:created>
  <dcterms:modified xsi:type="dcterms:W3CDTF">2019-10-09T07:41:00Z</dcterms:modified>
</cp:coreProperties>
</file>